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46" w:rsidRPr="004A1A17" w:rsidRDefault="004B1E46" w:rsidP="004B1E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kern w:val="36"/>
          <w:sz w:val="24"/>
          <w:szCs w:val="24"/>
        </w:rPr>
        <w:t>Памятка для родителей по добровольным пожертвованиям</w:t>
      </w:r>
    </w:p>
    <w:p w:rsidR="004B1E46" w:rsidRPr="004A1A17" w:rsidRDefault="004B1E46" w:rsidP="004A1A1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sz w:val="24"/>
          <w:szCs w:val="24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</w:t>
      </w:r>
      <w:proofErr w:type="gramStart"/>
      <w:r w:rsidRPr="004A1A17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4A1A17">
        <w:rPr>
          <w:rFonts w:ascii="Times New Roman" w:eastAsia="Times New Roman" w:hAnsi="Times New Roman" w:cs="Times New Roman"/>
          <w:sz w:val="24"/>
          <w:szCs w:val="24"/>
        </w:rPr>
        <w:t>я выполнения уставной деятельности.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4B1E46" w:rsidRPr="004A1A17" w:rsidRDefault="004B1E46" w:rsidP="004A1A1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1A17">
        <w:rPr>
          <w:rFonts w:ascii="Times New Roman" w:eastAsia="Times New Roman" w:hAnsi="Times New Roman" w:cs="Times New Roman"/>
          <w:sz w:val="24"/>
          <w:szCs w:val="24"/>
        </w:rPr>
        <w:t>Администрация образовательного учреждения в лице уполномоченных работников (заведующей,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4B1E46" w:rsidRPr="004A1A17" w:rsidRDefault="004B1E46" w:rsidP="004A1A1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sz w:val="24"/>
          <w:szCs w:val="24"/>
        </w:rPr>
        <w:t xml:space="preserve"> 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 Не допускается принуждение граждан и юридических лиц в каких-либо формах, в частности путем: </w:t>
      </w:r>
    </w:p>
    <w:p w:rsidR="004B1E46" w:rsidRPr="004A1A17" w:rsidRDefault="004B1E46" w:rsidP="004B1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sz w:val="24"/>
          <w:szCs w:val="24"/>
        </w:rPr>
        <w:t>- принятия решений родительских собраний, обязывающих внесение денежных средств;</w:t>
      </w:r>
    </w:p>
    <w:p w:rsidR="004A1A17" w:rsidRDefault="004B1E46" w:rsidP="004B1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sz w:val="24"/>
          <w:szCs w:val="24"/>
        </w:rPr>
        <w:t xml:space="preserve"> 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  <w:r w:rsidRPr="004A1A17">
        <w:rPr>
          <w:rFonts w:ascii="Times New Roman" w:eastAsia="Times New Roman" w:hAnsi="Times New Roman" w:cs="Times New Roman"/>
          <w:sz w:val="24"/>
          <w:szCs w:val="24"/>
        </w:rPr>
        <w:br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  <w:r w:rsidRPr="004A1A17">
        <w:rPr>
          <w:rFonts w:ascii="Times New Roman" w:eastAsia="Times New Roman" w:hAnsi="Times New Roman" w:cs="Times New Roman"/>
          <w:sz w:val="24"/>
          <w:szCs w:val="24"/>
        </w:rPr>
        <w:br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  <w:r w:rsidRPr="004A1A17">
        <w:rPr>
          <w:rFonts w:ascii="Times New Roman" w:eastAsia="Times New Roman" w:hAnsi="Times New Roman" w:cs="Times New Roman"/>
          <w:sz w:val="24"/>
          <w:szCs w:val="24"/>
        </w:rPr>
        <w:br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  <w:r w:rsidR="004A1A17" w:rsidRPr="004A1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A17">
        <w:rPr>
          <w:rFonts w:ascii="Times New Roman" w:eastAsia="Times New Roman" w:hAnsi="Times New Roman" w:cs="Times New Roman"/>
          <w:sz w:val="24"/>
          <w:szCs w:val="24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  <w:r w:rsidR="004A1A17" w:rsidRPr="004A1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17">
        <w:rPr>
          <w:rFonts w:ascii="Times New Roman" w:eastAsia="Times New Roman" w:hAnsi="Times New Roman" w:cs="Times New Roman"/>
          <w:sz w:val="24"/>
          <w:szCs w:val="24"/>
        </w:rPr>
        <w:t>Прием сре</w:t>
      </w:r>
      <w:proofErr w:type="gramStart"/>
      <w:r w:rsidR="004A1A17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4A1A17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proofErr w:type="gramEnd"/>
      <w:r w:rsidRPr="004A1A17">
        <w:rPr>
          <w:rFonts w:ascii="Times New Roman" w:eastAsia="Times New Roman" w:hAnsi="Times New Roman" w:cs="Times New Roman"/>
          <w:sz w:val="24"/>
          <w:szCs w:val="24"/>
        </w:rPr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4B1E46" w:rsidRPr="004A1A17" w:rsidRDefault="004A1A17" w:rsidP="004B1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46" w:rsidRPr="004A1A17">
        <w:rPr>
          <w:rFonts w:ascii="Times New Roman" w:eastAsia="Times New Roman" w:hAnsi="Times New Roman" w:cs="Times New Roman"/>
          <w:sz w:val="24"/>
          <w:szCs w:val="24"/>
        </w:rPr>
        <w:t>- сумма взноса;</w:t>
      </w:r>
    </w:p>
    <w:p w:rsidR="004B1E46" w:rsidRPr="004A1A17" w:rsidRDefault="004B1E46" w:rsidP="004B1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sz w:val="24"/>
          <w:szCs w:val="24"/>
        </w:rPr>
        <w:t>- конкретная цель использования средств;</w:t>
      </w:r>
    </w:p>
    <w:p w:rsidR="004B1E46" w:rsidRPr="004A1A17" w:rsidRDefault="004B1E46" w:rsidP="004B1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реквизиты благотворителя;  </w:t>
      </w:r>
    </w:p>
    <w:p w:rsidR="004B1E46" w:rsidRPr="004A1A17" w:rsidRDefault="004A1A17" w:rsidP="004B1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дата внесения средств.</w:t>
      </w:r>
      <w:r w:rsidR="004B1E46" w:rsidRPr="004A1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E46" w:rsidRPr="004A1A17" w:rsidRDefault="004B1E46" w:rsidP="004A1A1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sz w:val="24"/>
          <w:szCs w:val="24"/>
        </w:rPr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  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4A1A17" w:rsidRDefault="004B1E46" w:rsidP="004A1A1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sz w:val="24"/>
          <w:szCs w:val="24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  <w:r w:rsidR="004A1A17" w:rsidRPr="004A1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A17">
        <w:rPr>
          <w:rFonts w:ascii="Times New Roman" w:eastAsia="Times New Roman" w:hAnsi="Times New Roman" w:cs="Times New Roman"/>
          <w:sz w:val="24"/>
          <w:szCs w:val="24"/>
        </w:rPr>
        <w:t>Общественные органы, органы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  <w:r w:rsidR="004A1A17" w:rsidRPr="004A1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A17">
        <w:rPr>
          <w:rFonts w:ascii="Times New Roman" w:eastAsia="Times New Roman" w:hAnsi="Times New Roman" w:cs="Times New Roman"/>
          <w:sz w:val="24"/>
          <w:szCs w:val="24"/>
        </w:rPr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 </w:t>
      </w:r>
    </w:p>
    <w:p w:rsidR="004A1A17" w:rsidRDefault="004B1E46" w:rsidP="004B1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sz w:val="24"/>
          <w:szCs w:val="24"/>
        </w:rPr>
        <w:t xml:space="preserve">Данная информация в обязательном порядке должна размещаться на официальном сайте образовательного учреждения. </w:t>
      </w:r>
    </w:p>
    <w:p w:rsidR="004B1E46" w:rsidRPr="004A1A17" w:rsidRDefault="004B1E46" w:rsidP="004B1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A17">
        <w:rPr>
          <w:rFonts w:ascii="Times New Roman" w:eastAsia="Times New Roman" w:hAnsi="Times New Roman" w:cs="Times New Roman"/>
          <w:sz w:val="24"/>
          <w:szCs w:val="24"/>
        </w:rPr>
        <w:t xml:space="preserve"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 Ответственность за целевое использование добровольных пожертвований несет руководитель образовательного учреждения. Орган управления образованием несет ответственность </w:t>
      </w:r>
      <w:proofErr w:type="gramStart"/>
      <w:r w:rsidRPr="004A1A17">
        <w:rPr>
          <w:rFonts w:ascii="Times New Roman" w:eastAsia="Times New Roman" w:hAnsi="Times New Roman" w:cs="Times New Roman"/>
          <w:sz w:val="24"/>
          <w:szCs w:val="24"/>
        </w:rPr>
        <w:t>за осуществление контроля за работой по использованию подведомственными учреждениями добровольных пожертвований в соответствии с Положением</w:t>
      </w:r>
      <w:proofErr w:type="gramEnd"/>
      <w:r w:rsidRPr="004A1A17">
        <w:rPr>
          <w:rFonts w:ascii="Times New Roman" w:eastAsia="Times New Roman" w:hAnsi="Times New Roman" w:cs="Times New Roman"/>
          <w:sz w:val="24"/>
          <w:szCs w:val="24"/>
        </w:rPr>
        <w:t xml:space="preserve"> (Порядком), принятым образовательными учреждениями.</w:t>
      </w:r>
    </w:p>
    <w:p w:rsidR="00CC78AB" w:rsidRPr="004A1A17" w:rsidRDefault="00CC78AB"/>
    <w:sectPr w:rsidR="00CC78AB" w:rsidRPr="004A1A17" w:rsidSect="0074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4B1E46"/>
    <w:rsid w:val="000E658C"/>
    <w:rsid w:val="00246AC8"/>
    <w:rsid w:val="002766F3"/>
    <w:rsid w:val="004A1A17"/>
    <w:rsid w:val="004B1E46"/>
    <w:rsid w:val="00743319"/>
    <w:rsid w:val="00CC78AB"/>
    <w:rsid w:val="00E93ECE"/>
    <w:rsid w:val="00E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19"/>
  </w:style>
  <w:style w:type="paragraph" w:styleId="1">
    <w:name w:val="heading 1"/>
    <w:basedOn w:val="a"/>
    <w:link w:val="10"/>
    <w:uiPriority w:val="9"/>
    <w:qFormat/>
    <w:rsid w:val="004B1E46"/>
    <w:pPr>
      <w:spacing w:after="0" w:line="240" w:lineRule="auto"/>
      <w:outlineLvl w:val="0"/>
    </w:pPr>
    <w:rPr>
      <w:rFonts w:ascii="Verdana" w:eastAsia="Times New Roman" w:hAnsi="Verdana" w:cs="Times New Roman"/>
      <w:b/>
      <w:bCs/>
      <w:color w:val="CD937D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E46"/>
    <w:rPr>
      <w:rFonts w:ascii="Verdana" w:eastAsia="Times New Roman" w:hAnsi="Verdana" w:cs="Times New Roman"/>
      <w:b/>
      <w:bCs/>
      <w:color w:val="CD937D"/>
      <w:kern w:val="36"/>
    </w:rPr>
  </w:style>
  <w:style w:type="paragraph" w:customStyle="1" w:styleId="arttext1">
    <w:name w:val="arttext1"/>
    <w:basedOn w:val="a"/>
    <w:rsid w:val="004B1E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211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168">
          <w:marLeft w:val="0"/>
          <w:marRight w:val="0"/>
          <w:marTop w:val="100"/>
          <w:marBottom w:val="10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539589202">
              <w:marLeft w:val="2042"/>
              <w:marRight w:val="2042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82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kab311</cp:lastModifiedBy>
  <cp:revision>2</cp:revision>
  <cp:lastPrinted>2015-09-17T15:01:00Z</cp:lastPrinted>
  <dcterms:created xsi:type="dcterms:W3CDTF">2016-10-13T11:35:00Z</dcterms:created>
  <dcterms:modified xsi:type="dcterms:W3CDTF">2016-10-13T11:35:00Z</dcterms:modified>
</cp:coreProperties>
</file>